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C" w:rsidRPr="007045CC" w:rsidRDefault="007045CC" w:rsidP="007045CC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7045CC">
        <w:rPr>
          <w:rFonts w:ascii="Calibri" w:hAnsi="Calibri"/>
          <w:b/>
          <w:sz w:val="28"/>
          <w:szCs w:val="28"/>
          <w:u w:val="single"/>
        </w:rPr>
        <w:t>Standardy wymagań III klasa wych</w:t>
      </w:r>
      <w:bookmarkStart w:id="0" w:name="_GoBack"/>
      <w:bookmarkEnd w:id="0"/>
      <w:r w:rsidRPr="007045CC">
        <w:rPr>
          <w:rFonts w:ascii="Calibri" w:hAnsi="Calibri"/>
          <w:b/>
          <w:sz w:val="28"/>
          <w:szCs w:val="28"/>
          <w:u w:val="single"/>
        </w:rPr>
        <w:t xml:space="preserve">owanie fizyczne </w:t>
      </w:r>
    </w:p>
    <w:p w:rsidR="007045CC" w:rsidRPr="007045CC" w:rsidRDefault="007045CC" w:rsidP="007045CC">
      <w:pPr>
        <w:rPr>
          <w:rFonts w:ascii="Calibri" w:hAnsi="Calibri"/>
          <w:b/>
          <w:sz w:val="28"/>
          <w:szCs w:val="28"/>
        </w:rPr>
      </w:pPr>
    </w:p>
    <w:p w:rsidR="007045CC" w:rsidRDefault="007045CC" w:rsidP="007045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Cel główny: </w:t>
      </w:r>
      <w:r>
        <w:rPr>
          <w:rFonts w:ascii="Calibri" w:hAnsi="Calibri"/>
          <w:b/>
          <w:sz w:val="20"/>
          <w:szCs w:val="20"/>
        </w:rPr>
        <w:t>WDRAŻANIE DO SAMODZIELNOŚCI W DOSKONALENIU SPRAWNOŚCI FIZYCZNEJ,</w:t>
      </w:r>
    </w:p>
    <w:p w:rsidR="007045CC" w:rsidRDefault="007045CC" w:rsidP="007045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 TROSKI O ZDROWIE SWOJE I INNYCH,</w:t>
      </w:r>
    </w:p>
    <w:p w:rsidR="007045CC" w:rsidRDefault="007045CC" w:rsidP="007045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STYMULOWANIE AKTYWNEGO UCZESTNICTWA W KULTURZE FIZYCZNEJ. </w:t>
      </w:r>
    </w:p>
    <w:p w:rsidR="007045CC" w:rsidRDefault="007045CC" w:rsidP="007045CC">
      <w:pPr>
        <w:jc w:val="center"/>
        <w:rPr>
          <w:rFonts w:ascii="Calibri" w:hAnsi="Calibri"/>
          <w:b/>
          <w:sz w:val="20"/>
          <w:szCs w:val="20"/>
        </w:rPr>
      </w:pPr>
    </w:p>
    <w:p w:rsidR="007045CC" w:rsidRDefault="007045CC" w:rsidP="007045CC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7045CC" w:rsidRDefault="007045CC" w:rsidP="007045CC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CELE WYCHOWANIA FIZYCZNEGO: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Sprzyjanie wszechstronnemu harmonijnemu rozwojowi psychofizycznemu młodzieży, wzmacnianie immunologii organizmu na niekorzystne i szkodliwe wpływy 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Kształcenie charakteru, odwagi, racjonalnego myślenia, wytrwałości oraz zdolności działania w grupie 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Wzbudzanie i rozwijanie zamiłowania do systematycznego uprawiania ćwiczeń fizycznych obcowania z naturą 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Wyrabianie prawidłowej i pożądanej postawy, zręczności , estetyki ruchu, jak również umiejętności prakseologicznego wykorzystania nabytych umiejętności i nawyków 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Wspieranie rozwoju zdolności umysłowych, umożliwiających racjonalny dobór środków do wspomagania oraz samokontroli i samooceny rozwoju psychicznego 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Opanowanie umiejętności utylitarnych, rekreacyjnych, zdrowotnych, sportowych, obronnych 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Zwiększenie sprawności ruchowej młodzieży przez doskonalenie podstawowych cech motorycznych (siła, szybkość, zwinność, gibkość, wytrzymałość) 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Kształtowanie świadomej dyscypliny </w:t>
      </w:r>
    </w:p>
    <w:p w:rsidR="007045CC" w:rsidRDefault="007045CC" w:rsidP="007045C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Wdrażanie do przebywania na powietrzu i racjonalnego hartowania </w:t>
      </w: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1. GIMNASTYKA</w:t>
      </w:r>
    </w:p>
    <w:p w:rsidR="007045CC" w:rsidRDefault="007045CC" w:rsidP="007045CC">
      <w:pPr>
        <w:jc w:val="center"/>
        <w:rPr>
          <w:rFonts w:ascii="Calibri" w:hAnsi="Calibri"/>
        </w:rPr>
      </w:pPr>
    </w:p>
    <w:tbl>
      <w:tblPr>
        <w:tblW w:w="8004" w:type="dxa"/>
        <w:jc w:val="center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947"/>
        <w:gridCol w:w="1440"/>
        <w:gridCol w:w="1620"/>
        <w:gridCol w:w="1980"/>
      </w:tblGrid>
      <w:tr w:rsidR="007045CC" w:rsidTr="007045CC">
        <w:trPr>
          <w:trHeight w:val="54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eastAsia="en-US"/>
              </w:rPr>
              <w:t>Tematy zajęć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eastAsia="en-US"/>
              </w:rPr>
              <w:t>Realizowane zadania w zakresie</w:t>
            </w:r>
          </w:p>
        </w:tc>
      </w:tr>
      <w:tr w:rsidR="007045CC" w:rsidTr="007045C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 w:cs="DNGNEP+TimesNewRoman,Bol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20"/>
                <w:szCs w:val="20"/>
                <w:lang w:eastAsia="en-US"/>
              </w:rPr>
              <w:t>Wiadomo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ś</w:t>
            </w:r>
            <w:r>
              <w:rPr>
                <w:rFonts w:ascii="Calibri" w:hAnsi="Calibri" w:cs="DNGNEP+TimesNewRoman,Bold"/>
                <w:b/>
                <w:bCs/>
                <w:color w:val="000000"/>
                <w:sz w:val="20"/>
                <w:szCs w:val="20"/>
                <w:lang w:eastAsia="en-US"/>
              </w:rPr>
              <w:t>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20"/>
                <w:szCs w:val="20"/>
                <w:lang w:eastAsia="en-US"/>
              </w:rPr>
              <w:t>Wychowania</w:t>
            </w:r>
          </w:p>
        </w:tc>
      </w:tr>
      <w:tr w:rsidR="007045CC" w:rsidTr="007045C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  <w:t>Układ ćwiczeń na równoważni.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  <w:t>Zaplanowanie i wykonanie prostego układu gimnastycznego.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Zasady bezpiecznego wykonywania ćwiczeń gimnastycznych I na przyrządach.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Estetyka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ruchu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podczas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7045CC" w:rsidTr="007045C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  <w:t>2.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Przewroty w przód z marszu oraz w tył do rozkroku i o NN prostych.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Potrafi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wykonać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przewroty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łączone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Dobór ćwiczeń do kształtowania mocy.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Pomiar tętna przed i po wykonaniu ćwiczenia.</w:t>
            </w:r>
          </w:p>
        </w:tc>
      </w:tr>
      <w:tr w:rsidR="007045CC" w:rsidTr="007045C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  <w:t>3.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Stanie na rękach z asekuracją i do przewrotu w przód.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Siła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Asekuracja, pomoc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samoochrona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Asekuracja współćwiczącego.</w:t>
            </w:r>
          </w:p>
        </w:tc>
      </w:tr>
      <w:tr w:rsidR="007045CC" w:rsidTr="007045C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Skok kuczny i zawrotny z rozbiegu na wprost (4-5 cz. skrzyni)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Moc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,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siła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Samoochrona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w czasie ćwiczeń gimnastycznych.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Ocena poziomu własnej aktywności fizycznej.</w:t>
            </w:r>
          </w:p>
        </w:tc>
      </w:tr>
      <w:tr w:rsidR="007045CC" w:rsidTr="007045C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Ćwiczenia wzmacniające mięśnie utrzymujące prawidłowa postawę ciała.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Rozwój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ogólny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Znaczenie prawidłowej postawy ciała dla zdrowia człowieka.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Właściwy dobór ćwiczeń.</w:t>
            </w:r>
          </w:p>
        </w:tc>
      </w:tr>
      <w:tr w:rsidR="007045CC" w:rsidTr="007045CC">
        <w:trPr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  <w:t>6.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Skok rozkroczny przez kozła wzdłuż i wszerz.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Moc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,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siła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Konstruktywne sposoby radzenia sobie z negatywnymi emocjami.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Eksponowanie sukcesów i osiągnięć uczniów.</w:t>
            </w:r>
          </w:p>
        </w:tc>
      </w:tr>
      <w:tr w:rsidR="007045CC" w:rsidTr="007045C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  <w:t>7.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Ćwiczenia ogólnorozwojowe na stacjach ćwiczebnych (obwód stacyjny).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  <w:t>Opracowanie i wykonanie zestawów ćwiczeń kształtujących określone zdolności motoryczne.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Rozumie rolę ćwiczeń ogólnorozwojowych dla wszechstronnego kształtowania organizmu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Świadome uczestnictwo w doskonaleniu swoich umiejętności.</w:t>
            </w:r>
          </w:p>
        </w:tc>
      </w:tr>
      <w:tr w:rsidR="007045CC" w:rsidTr="007045C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Zestaw ćwiczeń kształtujących określone partie mięśniowe.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  <w:t>Opracowanie i wykonanie zestawów ćwiczeń kształtujących określone zdolności motoryczne.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  <w:t>Zaplanowanie i wykonanie prostego układu gimnastycznego.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Rzetelne wykonanie powierzonych zadań.</w:t>
            </w:r>
          </w:p>
        </w:tc>
      </w:tr>
      <w:tr w:rsidR="007045CC" w:rsidTr="007045C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eastAsia="en-US"/>
              </w:rPr>
              <w:lastRenderedPageBreak/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Ćwiczenia rozwijające gibkość i wytrzymałość.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  <w:t>Opracowanie i wykonanie zestawów ćwiczeń kształtujących określone zdolności motoryczne.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Wytrwałość w dążeniu do celu, podejmowanie i konsekwentna realizacja zobowiązań.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Ćwiczenia kształtujące, gimnastyka poranna i relaksacyjna.</w:t>
            </w:r>
          </w:p>
        </w:tc>
      </w:tr>
    </w:tbl>
    <w:p w:rsidR="007045CC" w:rsidRDefault="007045CC" w:rsidP="007045CC">
      <w:pPr>
        <w:rPr>
          <w:rFonts w:ascii="Calibri" w:hAnsi="Calibri"/>
          <w:sz w:val="14"/>
          <w:szCs w:val="14"/>
        </w:rPr>
      </w:pP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LEKKOATLETYKA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W w:w="7738" w:type="dxa"/>
        <w:jc w:val="center"/>
        <w:tblInd w:w="-947" w:type="dxa"/>
        <w:tblLayout w:type="fixed"/>
        <w:tblLook w:val="04A0" w:firstRow="1" w:lastRow="0" w:firstColumn="1" w:lastColumn="0" w:noHBand="0" w:noVBand="1"/>
      </w:tblPr>
      <w:tblGrid>
        <w:gridCol w:w="719"/>
        <w:gridCol w:w="1979"/>
        <w:gridCol w:w="1440"/>
        <w:gridCol w:w="1620"/>
        <w:gridCol w:w="1980"/>
      </w:tblGrid>
      <w:tr w:rsidR="007045CC" w:rsidTr="007045CC">
        <w:trPr>
          <w:trHeight w:val="19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tabs>
                <w:tab w:val="left" w:pos="504"/>
              </w:tabs>
              <w:spacing w:line="276" w:lineRule="auto"/>
              <w:jc w:val="center"/>
              <w:rPr>
                <w:rFonts w:ascii="Calibri" w:hAnsi="Calibri" w:cs="Times New Roman"/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rFonts w:ascii="Calibri" w:hAnsi="Calibri" w:cs="Times New Roman"/>
                <w:b/>
                <w:color w:val="auto"/>
                <w:sz w:val="14"/>
                <w:szCs w:val="14"/>
              </w:rPr>
              <w:t>Lp</w:t>
            </w:r>
            <w:proofErr w:type="spellEnd"/>
            <w:r>
              <w:rPr>
                <w:rFonts w:ascii="Calibri" w:hAnsi="Calibri" w:cs="Times New Roman"/>
                <w:b/>
                <w:color w:val="auto"/>
                <w:sz w:val="14"/>
                <w:szCs w:val="14"/>
              </w:rPr>
              <w:t>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  <w:t>Tematy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  <w:t>zajęć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  <w:t>Realizowane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  <w:t>zadania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  <w:t xml:space="preserve"> w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14"/>
                <w:szCs w:val="14"/>
                <w:lang w:val="en-US" w:eastAsia="en-US"/>
              </w:rPr>
              <w:t>zakresie</w:t>
            </w:r>
            <w:proofErr w:type="spellEnd"/>
          </w:p>
        </w:tc>
      </w:tr>
      <w:tr w:rsidR="007045CC" w:rsidTr="007045CC">
        <w:trPr>
          <w:trHeight w:val="26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sz w:val="14"/>
                <w:szCs w:val="14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szCs w:val="14"/>
                <w:lang w:eastAsia="en-US"/>
              </w:rPr>
              <w:t>Wiadomości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szCs w:val="14"/>
                <w:lang w:eastAsia="en-US"/>
              </w:rPr>
              <w:t>Wychowania</w:t>
            </w:r>
          </w:p>
        </w:tc>
      </w:tr>
      <w:tr w:rsidR="007045CC" w:rsidTr="007045CC">
        <w:trPr>
          <w:trHeight w:val="3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</w:rPr>
            </w:pPr>
          </w:p>
          <w:p w:rsidR="007045CC" w:rsidRDefault="007045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  <w:t>11.</w:t>
            </w: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eastAsia="en-US"/>
              </w:rPr>
              <w:t>Biegi na krótkich odcinkach z różnych pozycji startowych.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Starty z różnych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 xml:space="preserve">pozycji. 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Ćw.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kszt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. szybkość, ćw. uspokajające po wysiłku.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Lekkoatletyka –mój wynik moim sukcesem.</w:t>
            </w:r>
          </w:p>
        </w:tc>
      </w:tr>
      <w:tr w:rsidR="007045CC" w:rsidTr="007045CC">
        <w:trPr>
          <w:trHeight w:val="3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  <w:t>22.</w:t>
            </w: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Start niski – bieg na dystansie 100m.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Start niski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z bloków startowych,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bieg na dystansie oraz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atakowanie taśmy.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Technika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biegu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pomiar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czasu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Kontrola i ocena –rzetelność pomiaru.</w:t>
            </w:r>
          </w:p>
        </w:tc>
      </w:tr>
      <w:tr w:rsidR="007045CC" w:rsidTr="007045CC">
        <w:trPr>
          <w:trHeight w:val="57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  <w:t>13.</w:t>
            </w: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Biegi sztafetowe (start niski z pałeczką sztafetową i zmiany pałeczki w biegu).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 w:val="14"/>
                <w:szCs w:val="14"/>
                <w:lang w:eastAsia="en-US"/>
              </w:rPr>
              <w:t>Bieg sztafetowy, sposo</w:t>
            </w:r>
            <w:r>
              <w:rPr>
                <w:rFonts w:asciiTheme="minorHAnsi" w:hAnsiTheme="minorHAnsi" w:cs="Arial"/>
                <w:color w:val="000000"/>
                <w:sz w:val="14"/>
                <w:szCs w:val="14"/>
                <w:lang w:eastAsia="en-US"/>
              </w:rPr>
              <w:t>by trzymania pa</w:t>
            </w: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Theme="minorHAnsi" w:hAnsiTheme="minorHAnsi" w:cs="Arial"/>
                <w:color w:val="000000"/>
                <w:sz w:val="14"/>
                <w:szCs w:val="14"/>
                <w:lang w:eastAsia="en-US"/>
              </w:rPr>
              <w:t>eczki w biegu i przekazywa</w:t>
            </w:r>
            <w:r>
              <w:rPr>
                <w:rFonts w:asciiTheme="minorHAnsi" w:hAnsiTheme="minorHAnsi" w:cs="Arial"/>
                <w:color w:val="000000"/>
                <w:spacing w:val="-1"/>
                <w:sz w:val="14"/>
                <w:szCs w:val="14"/>
                <w:lang w:eastAsia="en-US"/>
              </w:rPr>
              <w:t>nie pa</w:t>
            </w:r>
            <w:r>
              <w:rPr>
                <w:rFonts w:asciiTheme="minorHAnsi" w:hAnsiTheme="minorHAnsi"/>
                <w:color w:val="000000"/>
                <w:spacing w:val="-1"/>
                <w:sz w:val="14"/>
                <w:szCs w:val="14"/>
                <w:lang w:eastAsia="en-US"/>
              </w:rPr>
              <w:t>ł</w:t>
            </w:r>
            <w:r>
              <w:rPr>
                <w:rFonts w:asciiTheme="minorHAnsi" w:hAnsiTheme="minorHAnsi" w:cs="Arial"/>
                <w:color w:val="000000"/>
                <w:spacing w:val="-1"/>
                <w:sz w:val="14"/>
                <w:szCs w:val="14"/>
                <w:lang w:eastAsia="en-US"/>
              </w:rPr>
              <w:t>eczki w strefie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pacing w:val="-2"/>
                <w:sz w:val="14"/>
                <w:szCs w:val="14"/>
                <w:lang w:eastAsia="en-US"/>
              </w:rPr>
              <w:t>zmian.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Zasady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prowadzenia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konkurencji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Współdziałanie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partnerem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7045CC" w:rsidTr="007045CC">
        <w:trPr>
          <w:trHeight w:val="3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  <w:r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Bieg średni na dystansie 300m.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 xml:space="preserve">Start do biegów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śred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-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nich - przyjmowanie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pozycji, reagowanie na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sygnał startera, start.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Nauka pomiaru czasu biegu.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Samodoskonalenie umiejętności ruchowych.</w:t>
            </w:r>
          </w:p>
        </w:tc>
      </w:tr>
      <w:tr w:rsidR="007045CC" w:rsidTr="007045CC">
        <w:trPr>
          <w:trHeight w:val="57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  <w:r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  <w:t>5.</w:t>
            </w:r>
          </w:p>
          <w:p w:rsidR="007045CC" w:rsidRDefault="007045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Bieg długi na dystansie 600m.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Bieg po prostej i wirażu, regulowanie tempa biegu.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pacing w:val="-2"/>
                <w:sz w:val="14"/>
                <w:szCs w:val="14"/>
                <w:lang w:eastAsia="en-US"/>
              </w:rPr>
              <w:t>Biegi średnie i długie –charakterystyka.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Rozkładanie siły w biegach długich.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Ocena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własnej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aktywności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7045CC" w:rsidTr="007045CC">
        <w:trPr>
          <w:trHeight w:val="3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eastAsia="en-US"/>
              </w:rPr>
              <w:t>6.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eastAsia="en-US"/>
              </w:rPr>
              <w:t>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Skok w dal techniką naturalną.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pacing w:val="-3"/>
                <w:sz w:val="14"/>
                <w:szCs w:val="14"/>
                <w:lang w:eastAsia="en-US"/>
              </w:rPr>
              <w:t>Odmierzanie rozbiegu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pacing w:val="-2"/>
                <w:sz w:val="14"/>
                <w:szCs w:val="14"/>
                <w:lang w:eastAsia="en-US"/>
              </w:rPr>
              <w:t xml:space="preserve">w skoku w dal, odbicie </w:t>
            </w:r>
            <w:r>
              <w:rPr>
                <w:rFonts w:asciiTheme="minorHAnsi" w:hAnsiTheme="minorHAnsi"/>
                <w:spacing w:val="-1"/>
                <w:sz w:val="14"/>
                <w:szCs w:val="14"/>
                <w:lang w:eastAsia="en-US"/>
              </w:rPr>
              <w:t>z belki, lot techniką naturalną oraz lądowanie.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Zasady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rozbiegu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odbicia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Bezpieczne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miejsce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7045CC" w:rsidTr="007045CC">
        <w:trPr>
          <w:trHeight w:val="3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  <w:t>18.</w:t>
            </w: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Skok wzwyż techniką naturalną.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 xml:space="preserve">Odmierzanie rozbiegu skoku </w:t>
            </w:r>
            <w:r>
              <w:rPr>
                <w:rFonts w:asciiTheme="minorHAnsi" w:hAnsiTheme="minorHAnsi"/>
                <w:iCs/>
                <w:color w:val="000000"/>
                <w:sz w:val="14"/>
                <w:szCs w:val="14"/>
                <w:lang w:eastAsia="en-US"/>
              </w:rPr>
              <w:t xml:space="preserve">wzwyż, </w:t>
            </w: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odbicie,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przechodzenie po-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przeczki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 xml:space="preserve"> techniką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naturalną i lądowanie.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Przepisy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dotyczące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skoku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wzwyż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Rozwijanie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odwagi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śmiałości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7045CC" w:rsidTr="007045CC">
        <w:trPr>
          <w:trHeight w:val="3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  <w:t>89.</w:t>
            </w: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Pchnięcie kulą – 3kg.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Pchnięcie kulą</w:t>
            </w:r>
          </w:p>
          <w:p w:rsidR="007045CC" w:rsidRDefault="007045C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z ustawienia przodem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i bokiem.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Technika wykonania pchnięcia kulą.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Samokontrola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wykonywanych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7045CC" w:rsidTr="007045CC">
        <w:trPr>
          <w:trHeight w:val="3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  <w:t>210.</w:t>
            </w: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Rzut oszczepem.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Rzuty na odległość</w:t>
            </w:r>
          </w:p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i do celu różnymi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przedmiotami.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Analiza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techniki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rzutu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Samokontrola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koncentracji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lekcji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7045CC" w:rsidTr="007045CC">
        <w:trPr>
          <w:trHeight w:val="3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</w:p>
          <w:p w:rsidR="007045CC" w:rsidRDefault="007045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DNGGNB+TimesNewRoman"/>
                <w:color w:val="000000"/>
                <w:sz w:val="14"/>
                <w:szCs w:val="14"/>
                <w:lang w:val="en-US" w:eastAsia="en-US"/>
              </w:rPr>
              <w:t>211.</w:t>
            </w:r>
          </w:p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Gry i zabawy siłowe (rzut piłką lekarską w przód i w tył).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Rzuty piłkami lekarskimi.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Przyczyny I skutki otyłości oraz odchudzania się i używania sterydów w celu zwiększenia masy mięśniowej.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Zasady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zdrowej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rywalizacji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7045CC" w:rsidTr="007045CC">
        <w:trPr>
          <w:trHeight w:val="3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</w:pPr>
            <w:r>
              <w:rPr>
                <w:rFonts w:ascii="Calibri" w:hAnsi="Calibri" w:cs="Times New Roman"/>
                <w:color w:val="auto"/>
                <w:sz w:val="14"/>
                <w:szCs w:val="14"/>
                <w:lang w:val="pl-PL"/>
              </w:rPr>
              <w:t>12.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Gry i zabawy z wykorzystaniem elementów lekkoatletycznych.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 xml:space="preserve">Ćwiczenia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przygoto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-</w:t>
            </w:r>
          </w:p>
          <w:p w:rsidR="007045CC" w:rsidRDefault="007045C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wawcze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auczania</w:t>
            </w:r>
            <w:proofErr w:type="spellEnd"/>
          </w:p>
          <w:p w:rsidR="007045CC" w:rsidRDefault="007045C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t>poszczególnych dyscyplin lekkoatletycznych (biegów, skoków,</w:t>
            </w:r>
          </w:p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  <w:lastRenderedPageBreak/>
              <w:t>rzutów).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  <w:lang w:eastAsia="en-US"/>
              </w:rPr>
              <w:lastRenderedPageBreak/>
              <w:t>Przeprowadzenie specjalistycznej rozgrzewki przed zajęciami.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Wdrażanie do realizacji aktywności ruchowej.</w:t>
            </w:r>
          </w:p>
        </w:tc>
      </w:tr>
    </w:tbl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3. ATLETYKA TERENOWA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W w:w="7738" w:type="dxa"/>
        <w:jc w:val="center"/>
        <w:tblInd w:w="-947" w:type="dxa"/>
        <w:tblLayout w:type="fixed"/>
        <w:tblLook w:val="04A0" w:firstRow="1" w:lastRow="0" w:firstColumn="1" w:lastColumn="0" w:noHBand="0" w:noVBand="1"/>
      </w:tblPr>
      <w:tblGrid>
        <w:gridCol w:w="719"/>
        <w:gridCol w:w="1979"/>
        <w:gridCol w:w="1440"/>
        <w:gridCol w:w="1620"/>
        <w:gridCol w:w="1980"/>
      </w:tblGrid>
      <w:tr w:rsidR="007045CC" w:rsidTr="007045CC">
        <w:trPr>
          <w:trHeight w:val="19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tabs>
                <w:tab w:val="left" w:pos="504"/>
              </w:tabs>
              <w:spacing w:line="276" w:lineRule="auto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Tematy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zajęć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Realizowane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zadania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zakresie</w:t>
            </w:r>
            <w:proofErr w:type="spellEnd"/>
          </w:p>
        </w:tc>
      </w:tr>
      <w:tr w:rsidR="007045CC" w:rsidTr="007045CC">
        <w:trPr>
          <w:trHeight w:val="26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Wiadomości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Wychowania</w:t>
            </w:r>
          </w:p>
        </w:tc>
      </w:tr>
    </w:tbl>
    <w:tbl>
      <w:tblPr>
        <w:tblStyle w:val="Tabela-Siatka"/>
        <w:tblW w:w="7722" w:type="dxa"/>
        <w:jc w:val="center"/>
        <w:tblInd w:w="-947" w:type="dxa"/>
        <w:tblLayout w:type="fixed"/>
        <w:tblLook w:val="01E0" w:firstRow="1" w:lastRow="1" w:firstColumn="1" w:lastColumn="1" w:noHBand="0" w:noVBand="0"/>
      </w:tblPr>
      <w:tblGrid>
        <w:gridCol w:w="707"/>
        <w:gridCol w:w="1972"/>
        <w:gridCol w:w="1441"/>
        <w:gridCol w:w="1621"/>
        <w:gridCol w:w="1981"/>
      </w:tblGrid>
      <w:tr w:rsidR="007045CC" w:rsidTr="007045CC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Wykorzystanie warunków terenowych dla kształtowania sprawności ruchowej.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Orientacja przestrzenna wytrzymałość, siła, moc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Zmiany w budowie ciała i sprawności fizycznej w okresie dojrzewania płciowego.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Umiejętność doboru ćw.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kszt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 odpowiednie części ciała.</w:t>
            </w:r>
          </w:p>
        </w:tc>
      </w:tr>
      <w:tr w:rsidR="007045CC" w:rsidTr="007045C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2.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Terenowe zabawy biegowe.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Gry i zabawy terenowe.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Korzyści płynące z aktywności fizycznej w terenie.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Aktywizacja uczniów do wzmożonego wysiłku i pokonywania zmęczenia.</w:t>
            </w:r>
          </w:p>
        </w:tc>
      </w:tr>
      <w:tr w:rsidR="007045CC" w:rsidTr="007045C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3.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Atletyka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terenowa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śniegu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 xml:space="preserve">Ergonomiczne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podno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-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szenie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 xml:space="preserve"> i przenoszenie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przedmiotów o różnej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wielkości i ciężarze.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Dobór zabaw kształtujących wytrzymałość.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Hartowanie organizmu.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Aktywizacja uczniów do wzmożonego wysiłku i pokonywania zmęczenia.</w:t>
            </w:r>
          </w:p>
        </w:tc>
      </w:tr>
      <w:tr w:rsidR="007045CC" w:rsidTr="007045C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Marszobieg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terenie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2000m.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  <w:spacing w:val="-1"/>
                <w:sz w:val="14"/>
                <w:szCs w:val="14"/>
              </w:rPr>
              <w:t>Bieg prze</w:t>
            </w:r>
            <w:r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ł</w:t>
            </w:r>
            <w:r>
              <w:rPr>
                <w:rFonts w:asciiTheme="minorHAnsi" w:hAnsiTheme="minorHAnsi" w:cs="Arial"/>
                <w:color w:val="000000"/>
                <w:spacing w:val="-1"/>
                <w:sz w:val="14"/>
                <w:szCs w:val="14"/>
              </w:rPr>
              <w:t>ajowy na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color w:val="000000"/>
                <w:spacing w:val="-2"/>
                <w:sz w:val="14"/>
                <w:szCs w:val="14"/>
              </w:rPr>
              <w:t>dystansie 2000 m.</w:t>
            </w:r>
            <w:r>
              <w:rPr>
                <w:rFonts w:asciiTheme="minorHAnsi" w:eastAsiaTheme="minorEastAsia" w:hAnsiTheme="minorHAnsi" w:cs="Arial"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Prawidłowa regulacja oddechu podczas i po wysiłku.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Ocena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własnej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wytrzymałości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Wieloskoki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– różne formy podczas zabaw i gier terenowych.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Ćwiczenia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ogólnoro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zwojowe z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wykorzy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staniem naturalnych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przeszkód.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Poznawanie zasad i przepisów gier i zabaw.</w:t>
            </w:r>
          </w:p>
          <w:p w:rsidR="007045CC" w:rsidRDefault="007045CC">
            <w:pPr>
              <w:ind w:firstLine="7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Kształcenie inwencji twórczej w organizowaniu gier i zabaw terenowych.</w:t>
            </w:r>
          </w:p>
        </w:tc>
      </w:tr>
      <w:tr w:rsidR="007045CC" w:rsidTr="007045C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6.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Cross terenowy; doskonalenie umiejętności orientowania się w terenie.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Wybór i pokonanie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odpowiedniej do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swoich możliwości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trasy crossu.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Znaczenie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stosowania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oddechowych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Przeżywanie radości i satysfakcji z opanowania umiejętności ruchowych.</w:t>
            </w:r>
          </w:p>
        </w:tc>
      </w:tr>
      <w:tr w:rsidR="007045CC" w:rsidTr="007045C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7.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Sztafetowe biegi przełajowe do 1000m.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Theme="minorHAnsi" w:hAnsiTheme="minorHAnsi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Theme="minorHAnsi" w:hAnsiTheme="minorHAnsi" w:cs="Arial"/>
                <w:color w:val="000000"/>
                <w:spacing w:val="-2"/>
                <w:sz w:val="14"/>
                <w:szCs w:val="14"/>
              </w:rPr>
              <w:t xml:space="preserve">Sztafetowy bieg przełajowy </w:t>
            </w:r>
          </w:p>
          <w:p w:rsidR="007045CC" w:rsidRDefault="007045CC">
            <w:pPr>
              <w:jc w:val="center"/>
              <w:rPr>
                <w:rFonts w:asciiTheme="minorHAnsi" w:hAnsiTheme="minorHAnsi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Theme="minorHAnsi" w:hAnsiTheme="minorHAnsi" w:cs="Arial"/>
                <w:color w:val="000000"/>
                <w:spacing w:val="-2"/>
                <w:sz w:val="14"/>
                <w:szCs w:val="14"/>
              </w:rPr>
              <w:t>10 x 1000m.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color w:val="000000"/>
                <w:spacing w:val="-2"/>
                <w:sz w:val="14"/>
                <w:szCs w:val="14"/>
              </w:rPr>
              <w:t>Przekazywanie pałeczki sztafetowej podczas sztafetowego biegu przełajowego.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Rola sprawności w życiu prywatnym i społecznym.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Współodpowiedzialność za wynik działania zespołu.</w:t>
            </w:r>
          </w:p>
        </w:tc>
      </w:tr>
      <w:tr w:rsidR="007045CC" w:rsidTr="007045C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Gry i zabawy na śniegu z wykorzystaniem warunków terenowych.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Współpraca w grupie</w:t>
            </w:r>
          </w:p>
          <w:p w:rsidR="007045CC" w:rsidRDefault="007045C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3"/>
                <w:sz w:val="14"/>
                <w:szCs w:val="14"/>
              </w:rPr>
              <w:t>i przestrzeganie</w:t>
            </w:r>
          </w:p>
          <w:p w:rsidR="007045CC" w:rsidRDefault="007045C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1"/>
                <w:sz w:val="14"/>
                <w:szCs w:val="14"/>
              </w:rPr>
              <w:t xml:space="preserve">ustalonych reguł w celu </w:t>
            </w:r>
            <w:r>
              <w:rPr>
                <w:rFonts w:asciiTheme="minorHAnsi" w:hAnsiTheme="minorHAnsi"/>
                <w:sz w:val="14"/>
                <w:szCs w:val="14"/>
              </w:rPr>
              <w:t>zachowania i zapew</w:t>
            </w:r>
            <w:r>
              <w:rPr>
                <w:rFonts w:asciiTheme="minorHAnsi" w:hAnsiTheme="minorHAnsi"/>
                <w:spacing w:val="-2"/>
                <w:sz w:val="14"/>
                <w:szCs w:val="14"/>
              </w:rPr>
              <w:t>nienia bezpieczeństwa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pacing w:val="-1"/>
                <w:sz w:val="14"/>
                <w:szCs w:val="14"/>
              </w:rPr>
              <w:t>sobie i innym.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Umiejętność orientacji w terenie naturalnym.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Pełnienie roli organizatora przez ucznia.</w:t>
            </w:r>
          </w:p>
        </w:tc>
      </w:tr>
      <w:tr w:rsidR="007045CC" w:rsidTr="007045C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Kontrola i samoocena swojej sprawności fizycznej, porównanie i analiza wyników testu sprawności.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Wykonanie wybranego przez siebie zestawu prób do oceny wytrzymałości, siły i gibkości.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Samoocena, porównanie wyników z trzech lat.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Potrzeba dbania o sprawność fizyczną.</w:t>
            </w:r>
          </w:p>
        </w:tc>
      </w:tr>
    </w:tbl>
    <w:p w:rsidR="007045CC" w:rsidRDefault="007045CC" w:rsidP="007045CC">
      <w:pPr>
        <w:jc w:val="center"/>
        <w:rPr>
          <w:rFonts w:ascii="Calibri" w:hAnsi="Calibri"/>
          <w:b/>
        </w:rPr>
      </w:pP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4. KOSZYKÓWKA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W w:w="7791" w:type="dxa"/>
        <w:jc w:val="center"/>
        <w:tblInd w:w="-947" w:type="dxa"/>
        <w:tblLayout w:type="fixed"/>
        <w:tblLook w:val="04A0" w:firstRow="1" w:lastRow="0" w:firstColumn="1" w:lastColumn="0" w:noHBand="0" w:noVBand="1"/>
      </w:tblPr>
      <w:tblGrid>
        <w:gridCol w:w="563"/>
        <w:gridCol w:w="2135"/>
        <w:gridCol w:w="1408"/>
        <w:gridCol w:w="1701"/>
        <w:gridCol w:w="1984"/>
      </w:tblGrid>
      <w:tr w:rsidR="007045CC" w:rsidTr="007045CC">
        <w:trPr>
          <w:trHeight w:val="19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tabs>
                <w:tab w:val="left" w:pos="504"/>
              </w:tabs>
              <w:spacing w:line="276" w:lineRule="auto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Tematy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zajęć</w:t>
            </w:r>
            <w:proofErr w:type="spellEnd"/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Realizowane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zadania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zakresie</w:t>
            </w:r>
            <w:proofErr w:type="spellEnd"/>
          </w:p>
        </w:tc>
      </w:tr>
      <w:tr w:rsidR="007045CC" w:rsidTr="007045CC">
        <w:trPr>
          <w:trHeight w:val="267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Wiadomości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Wychowania</w:t>
            </w:r>
          </w:p>
        </w:tc>
      </w:tr>
    </w:tbl>
    <w:tbl>
      <w:tblPr>
        <w:tblStyle w:val="Tabela-Siatka"/>
        <w:tblW w:w="7789" w:type="dxa"/>
        <w:jc w:val="center"/>
        <w:tblInd w:w="-1147" w:type="dxa"/>
        <w:tblLook w:val="01E0" w:firstRow="1" w:lastRow="1" w:firstColumn="1" w:lastColumn="1" w:noHBand="0" w:noVBand="0"/>
      </w:tblPr>
      <w:tblGrid>
        <w:gridCol w:w="551"/>
        <w:gridCol w:w="2121"/>
        <w:gridCol w:w="1433"/>
        <w:gridCol w:w="1703"/>
        <w:gridCol w:w="1981"/>
      </w:tblGrid>
      <w:tr w:rsidR="007045CC" w:rsidTr="007045CC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Podania piłki jednorącz i oburącz w ruchu, chwyty piłki górnej i dolnej.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Podania i chwyty piłki oburącz i jednorącz w miejscu i w ruchu w dwójkach i w trójkach.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Współpraca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uczeń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–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uczeń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Współpraca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zespole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dwójkowym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2.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Rzuty piłki do kosza z miejsca i z wyskoku.</w:t>
            </w: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Rzuty do kosza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jednorącz z miejsca,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lewą i prawą ręką.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Zasób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kształtujących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siłę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Szkodliwość nieumiejętnego stosowania ćwiczeń siłowych.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3.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Prowadzenie piłki w dwójkach, trójkach zakończone rzutem do kosza.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Sposoby wykonywania elementów techniki koszykówki w zespołach dwójkowych i trójkowych.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Zasób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kształtujących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szybkość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Przestrzeganie zasad zdrowej rywalizacji – niewykorzystywanie przewagi losowej, minimalizacja cierpienia rywala.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4.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Walka o pozycje w ataku i obronie, obroty.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Zastawianie zawodnika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rzucającego oraz walka o piłkę na tablicy w zespołach dwójkowych.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lastRenderedPageBreak/>
              <w:t>Samokontrola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wykonywanych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Egzekwowanie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zasad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bezpieczeństwa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lastRenderedPageBreak/>
              <w:t>5.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Zwody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z piłką przed podaniem i rzutem.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Zwody przy podaniach i rzutach.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System rozgrywek w koszykówce.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Samoocena i samokontrola.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6.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Zasłony i zatrzymania.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Krycie przeciwników, współdziałanie w zespole dwójkowym - przekazanie, przeprowadzenie w strefie.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Zagrożenia związane z uprawianiem niektórych dyscyplin sportu.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Wdrażanie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roli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sędziego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trHeight w:val="94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7.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Obrona każdy swego we fragmentach gry.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Obrona „każdy swego"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 stref całym zespołem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 przekazywaniem.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Relacje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między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zawodnikami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Przestrzeganie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zdrowej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rywalizacji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8.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Rozegranie ataku szybkiego po przechwycie i zbiórce piłki z tablicy.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Atak szybki po stracie kosza i po przechwyceniu piłki do trzech podań z rzutem na kosz.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Zasób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kształtujących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szybkość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Motywowanie do podnoszenia sprawności fizycznej.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9.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Kozłowanie piłki ręką prawą i lewą slalomem zakończone rzutem do kosza (dwutakt).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Kozłowanie piłki ręką prawą i lewą slalomem zakończone rzutem do kosza (dwutakt).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Wiadomości, z jakiego powodu należy wykonywać ćwiczenia ręką prawą i lewą, a nie tylko dominującą.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Samokontrola i samoocena poziomu szybkości i zwinności na podstawie wykonanej próby.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10.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Małe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gry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2:2, 3:3.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Doskonalenie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elementów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technicznych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Podstawowe przepisy i zasady sędziowania.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Utrwalenie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nawyków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higienicznych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11.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Doskonalenie elementów technicznych w grze szkolnej i właściwej.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Gra według założeń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taktycznych nauczycie-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la i uczniów.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Zasady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fair play w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sporcie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Umiejętności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okazywania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emocji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Zadanie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kontrolno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–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oceniające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Sprawność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ogólna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specjalna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Samoocena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posiadanych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umiejętności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Kultura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kibicowania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</w:tbl>
    <w:p w:rsidR="007045CC" w:rsidRDefault="007045CC" w:rsidP="007045CC">
      <w:pPr>
        <w:jc w:val="center"/>
        <w:rPr>
          <w:rFonts w:ascii="Calibri" w:hAnsi="Calibri"/>
          <w:b/>
          <w:sz w:val="14"/>
          <w:szCs w:val="14"/>
        </w:rPr>
      </w:pP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5. PIŁKA RĘCZNA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W w:w="7791" w:type="dxa"/>
        <w:jc w:val="center"/>
        <w:tblInd w:w="-947" w:type="dxa"/>
        <w:tblLayout w:type="fixed"/>
        <w:tblLook w:val="04A0" w:firstRow="1" w:lastRow="0" w:firstColumn="1" w:lastColumn="0" w:noHBand="0" w:noVBand="1"/>
      </w:tblPr>
      <w:tblGrid>
        <w:gridCol w:w="563"/>
        <w:gridCol w:w="2135"/>
        <w:gridCol w:w="1408"/>
        <w:gridCol w:w="1701"/>
        <w:gridCol w:w="1984"/>
      </w:tblGrid>
      <w:tr w:rsidR="007045CC" w:rsidTr="007045CC">
        <w:trPr>
          <w:trHeight w:val="19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tabs>
                <w:tab w:val="left" w:pos="504"/>
              </w:tabs>
              <w:spacing w:line="276" w:lineRule="auto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Tematy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zajęć</w:t>
            </w:r>
            <w:proofErr w:type="spellEnd"/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Realizowane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zadania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zakresie</w:t>
            </w:r>
            <w:proofErr w:type="spellEnd"/>
          </w:p>
        </w:tc>
      </w:tr>
      <w:tr w:rsidR="007045CC" w:rsidTr="007045CC">
        <w:trPr>
          <w:trHeight w:val="267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Wiadomości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Wychowania</w:t>
            </w:r>
          </w:p>
        </w:tc>
      </w:tr>
    </w:tbl>
    <w:tbl>
      <w:tblPr>
        <w:tblStyle w:val="Tabela-Siatka"/>
        <w:tblW w:w="7790" w:type="dxa"/>
        <w:jc w:val="center"/>
        <w:tblInd w:w="-1168" w:type="dxa"/>
        <w:tblLook w:val="01E0" w:firstRow="1" w:lastRow="1" w:firstColumn="1" w:lastColumn="1" w:noHBand="0" w:noVBand="0"/>
      </w:tblPr>
      <w:tblGrid>
        <w:gridCol w:w="561"/>
        <w:gridCol w:w="2146"/>
        <w:gridCol w:w="1398"/>
        <w:gridCol w:w="1701"/>
        <w:gridCol w:w="1984"/>
      </w:tblGrid>
      <w:tr w:rsidR="007045CC" w:rsidTr="007045CC">
        <w:trPr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1.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Rzuty do bramki po kozłowaniu i po podaniu w wyskoku.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Rzut na bramkę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 biegu po kozłowaniu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 z wyskoku.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Samoocena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posiadanych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umiejętności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Samodzielny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dobór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siłowych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2.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Rzuty do bramki w wyskoku i z przeskokiem.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Rzut na bramkę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 wyskoku i z przeskokiem.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Różnice pomiędzy techniką różnych rzutów.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4"/>
                <w:szCs w:val="14"/>
                <w:lang w:val="en-US"/>
              </w:rPr>
              <w:t>Przygotowanie</w:t>
            </w:r>
            <w:proofErr w:type="spellEnd"/>
            <w:r>
              <w:rPr>
                <w:rFonts w:ascii="Calibri" w:hAnsi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14"/>
                <w:szCs w:val="14"/>
                <w:lang w:val="en-US"/>
              </w:rPr>
              <w:t>organizmu</w:t>
            </w:r>
            <w:proofErr w:type="spellEnd"/>
            <w:r>
              <w:rPr>
                <w:rFonts w:ascii="Calibri" w:hAnsi="Calibri"/>
                <w:b/>
                <w:color w:val="000000"/>
                <w:sz w:val="14"/>
                <w:szCs w:val="14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color w:val="000000"/>
                <w:sz w:val="14"/>
                <w:szCs w:val="14"/>
                <w:lang w:val="en-US"/>
              </w:rPr>
              <w:t>wysiłku</w:t>
            </w:r>
            <w:proofErr w:type="spellEnd"/>
            <w:r>
              <w:rPr>
                <w:rFonts w:ascii="Calibri" w:hAnsi="Calibri"/>
                <w:b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3.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Krycie „każdy swego” z zachowaniem stałej odległości.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Orientacja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przestrzenna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Znaczenie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orientacyjnych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Aktywizacja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uprawiania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sportu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Gra bramkarza.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Theme="minorHAnsi" w:hAnsiTheme="minorHAnsi"/>
                <w:spacing w:val="-2"/>
                <w:sz w:val="14"/>
                <w:szCs w:val="14"/>
              </w:rPr>
              <w:t>Technika gry bramkarza.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Gra bramkarza –przepisy gry.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Eksponowanie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osiągnięć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ucznia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Gra zawodnika obrotowego.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Technka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gry zawodnika obrotowego, rzut na bramkę po obrocie.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Przepisy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gry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Pokonywanie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lęków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6.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Gra zawodnika skrzydłowego.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Technika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gry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zawodnika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skrzydłowego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Pomiar tętna przed i po wysiłku.</w:t>
            </w:r>
          </w:p>
          <w:p w:rsidR="007045CC" w:rsidRDefault="007045CC">
            <w:pPr>
              <w:ind w:firstLine="7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Podporządkowanie się przepisom w grze.</w:t>
            </w:r>
          </w:p>
        </w:tc>
      </w:tr>
      <w:tr w:rsidR="007045CC" w:rsidTr="007045CC">
        <w:trPr>
          <w:trHeight w:val="13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7.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Nauka zwodu podwójnego w prawo i w lewo.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Zwody pojedyncze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 podwójne bez piłki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 z piłką.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Dobór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kształtujących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zwinność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Współdziałanie z partnerem w celu bezpiecznej i skutecznej realizacji zadań.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8.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Gra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strefą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, 5:1, 4:2.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Obrona strefowa całym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zespołem.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Gra w obronie –sygnalizacja sędziowska.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Właściwe zachowanie się w sytuacji zwycięstwa I porażki.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9.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10.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Zespołowe formy w ataku i obronie bez piłki i z piłką.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Rozgrywanie ataku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pozycyjnego w zespołach czwórkowych,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piątkowych i całym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zespołem.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Zasady współdziałania w obronie i w ataku.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Stosowanie „czystej gry” na boisku i w życiu codziennym.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lastRenderedPageBreak/>
              <w:t>11.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Gra szkolna i właściwa z uwzględnieniem elementów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techniczno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– taktycznych.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Wykorzystanie nabytych umiejętności technicznych w praktyce.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Przepisy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gry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sygnalizacja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sędziowska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Samokontrola i samoocena swoich umiejętności.</w:t>
            </w:r>
          </w:p>
        </w:tc>
      </w:tr>
      <w:tr w:rsidR="007045CC" w:rsidTr="007045C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Zadanie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kontrolno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–oceniające –wykorzystanie indywidualnych umiejętności w grze.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Ogólna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sprawność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fizyczna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Test umiejętności ruchowych z piłki ręcznej.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Rozwiązywanie problemów emocjonalnych ze zwycięstwem i porażką.</w:t>
            </w:r>
          </w:p>
        </w:tc>
      </w:tr>
    </w:tbl>
    <w:p w:rsidR="007045CC" w:rsidRDefault="007045CC" w:rsidP="007045CC">
      <w:pPr>
        <w:jc w:val="center"/>
        <w:rPr>
          <w:rFonts w:ascii="Calibri" w:hAnsi="Calibri"/>
          <w:b/>
          <w:sz w:val="14"/>
          <w:szCs w:val="14"/>
        </w:rPr>
      </w:pP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6. TENIS STOŁOWY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W w:w="7791" w:type="dxa"/>
        <w:jc w:val="center"/>
        <w:tblInd w:w="-947" w:type="dxa"/>
        <w:tblLayout w:type="fixed"/>
        <w:tblLook w:val="04A0" w:firstRow="1" w:lastRow="0" w:firstColumn="1" w:lastColumn="0" w:noHBand="0" w:noVBand="1"/>
      </w:tblPr>
      <w:tblGrid>
        <w:gridCol w:w="563"/>
        <w:gridCol w:w="2135"/>
        <w:gridCol w:w="1408"/>
        <w:gridCol w:w="1701"/>
        <w:gridCol w:w="1984"/>
      </w:tblGrid>
      <w:tr w:rsidR="007045CC" w:rsidTr="007045CC">
        <w:trPr>
          <w:trHeight w:val="19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tabs>
                <w:tab w:val="left" w:pos="504"/>
              </w:tabs>
              <w:spacing w:line="276" w:lineRule="auto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Tematy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zajęć</w:t>
            </w:r>
            <w:proofErr w:type="spellEnd"/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Realizowane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zadania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zakresie</w:t>
            </w:r>
            <w:proofErr w:type="spellEnd"/>
          </w:p>
        </w:tc>
      </w:tr>
      <w:tr w:rsidR="007045CC" w:rsidTr="007045CC">
        <w:trPr>
          <w:trHeight w:val="267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Wiadomości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Wychowania</w:t>
            </w:r>
          </w:p>
        </w:tc>
      </w:tr>
    </w:tbl>
    <w:tbl>
      <w:tblPr>
        <w:tblStyle w:val="Tabela-Siatka"/>
        <w:tblW w:w="7800" w:type="dxa"/>
        <w:jc w:val="center"/>
        <w:tblInd w:w="-830" w:type="dxa"/>
        <w:tblLook w:val="01E0" w:firstRow="1" w:lastRow="1" w:firstColumn="1" w:lastColumn="1" w:noHBand="0" w:noVBand="0"/>
      </w:tblPr>
      <w:tblGrid>
        <w:gridCol w:w="571"/>
        <w:gridCol w:w="2126"/>
        <w:gridCol w:w="1418"/>
        <w:gridCol w:w="1701"/>
        <w:gridCol w:w="1984"/>
      </w:tblGrid>
      <w:tr w:rsidR="007045CC" w:rsidTr="007045CC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Podanie – doskonalenie zagrywki z rotacją górną i dolną forhendem i bekhendem.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Poruszanie się przy stole, trzymanie rakietki.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Zasady bhp na zajęciach, kryteria oceniania.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Postawa ucznia na lekcjach wychowania fizycznego.</w:t>
            </w:r>
          </w:p>
        </w:tc>
      </w:tr>
      <w:tr w:rsidR="007045CC" w:rsidTr="007045C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2.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ind w:left="-66" w:firstLine="66"/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Doskonalenie przebicia forhendem i bekhendem.</w:t>
            </w:r>
          </w:p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Przyjęcia i uderzenia bekhendowe i forhendowe.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Wpływ aktywności ruchowej na dojrzewający organizm.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Normowanie obciążeń fizycznych do indywidualnych możliwości ucznia.</w:t>
            </w:r>
          </w:p>
        </w:tc>
      </w:tr>
      <w:tr w:rsidR="007045CC" w:rsidTr="007045C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3.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Doskonalenie poznanych elementów technicznych w grze pojedynczej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Wprowadzenie</w:t>
            </w:r>
          </w:p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piłki do gry - krótkie</w:t>
            </w:r>
          </w:p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 długie, kierowanie</w:t>
            </w:r>
          </w:p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piłki w określone strefy stołu.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Sędziowanie - obowiązki sędziego. Planowanie szkolnych rozgrywek sportowych (systemy gry).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Zmiany zachodzące w organizmie człowieka w czasie wysiłku fizycznego.</w:t>
            </w:r>
          </w:p>
        </w:tc>
      </w:tr>
      <w:tr w:rsidR="007045CC" w:rsidTr="007045C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Doskonalenie poznanych elementów technicznych w grze podwójnej.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Orientacja przestrzenna, koordynacja wzrokowo ruchowa.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 xml:space="preserve">Wdrażanie do przestrzegania zasad fair </w:t>
            </w:r>
            <w:proofErr w:type="spellStart"/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play</w:t>
            </w:r>
            <w:proofErr w:type="spellEnd"/>
            <w:r>
              <w:rPr>
                <w:rFonts w:ascii="Calibri" w:hAnsi="Calibri"/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Tenis stołowy jako forma rekreacji.</w:t>
            </w:r>
          </w:p>
        </w:tc>
      </w:tr>
    </w:tbl>
    <w:p w:rsidR="007045CC" w:rsidRDefault="007045CC" w:rsidP="007045CC">
      <w:pPr>
        <w:jc w:val="center"/>
        <w:rPr>
          <w:rFonts w:ascii="Calibri" w:hAnsi="Calibri"/>
          <w:b/>
        </w:rPr>
      </w:pP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7. RYTM, MUZYKA, TANIEC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W w:w="7791" w:type="dxa"/>
        <w:jc w:val="center"/>
        <w:tblInd w:w="-947" w:type="dxa"/>
        <w:tblLayout w:type="fixed"/>
        <w:tblLook w:val="04A0" w:firstRow="1" w:lastRow="0" w:firstColumn="1" w:lastColumn="0" w:noHBand="0" w:noVBand="1"/>
      </w:tblPr>
      <w:tblGrid>
        <w:gridCol w:w="563"/>
        <w:gridCol w:w="2135"/>
        <w:gridCol w:w="1408"/>
        <w:gridCol w:w="1701"/>
        <w:gridCol w:w="1984"/>
      </w:tblGrid>
      <w:tr w:rsidR="007045CC" w:rsidTr="007045CC">
        <w:trPr>
          <w:trHeight w:val="19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tabs>
                <w:tab w:val="left" w:pos="504"/>
              </w:tabs>
              <w:spacing w:line="276" w:lineRule="auto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Tematy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zajęć</w:t>
            </w:r>
            <w:proofErr w:type="spellEnd"/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Realizowane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zadania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zakresie</w:t>
            </w:r>
            <w:proofErr w:type="spellEnd"/>
          </w:p>
        </w:tc>
      </w:tr>
      <w:tr w:rsidR="007045CC" w:rsidTr="007045CC">
        <w:trPr>
          <w:trHeight w:val="267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Wiadomości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Wychowania</w:t>
            </w:r>
          </w:p>
        </w:tc>
      </w:tr>
    </w:tbl>
    <w:tbl>
      <w:tblPr>
        <w:tblStyle w:val="Tabela-Siatka"/>
        <w:tblW w:w="7802" w:type="dxa"/>
        <w:jc w:val="center"/>
        <w:tblInd w:w="-842" w:type="dxa"/>
        <w:tblLook w:val="01E0" w:firstRow="1" w:lastRow="1" w:firstColumn="1" w:lastColumn="1" w:noHBand="0" w:noVBand="0"/>
      </w:tblPr>
      <w:tblGrid>
        <w:gridCol w:w="574"/>
        <w:gridCol w:w="2130"/>
        <w:gridCol w:w="1418"/>
        <w:gridCol w:w="1701"/>
        <w:gridCol w:w="1979"/>
      </w:tblGrid>
      <w:tr w:rsidR="007045CC" w:rsidTr="007045CC">
        <w:trPr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Aerobik Dance – rozwój ogólnej sprawności fizycznej.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Wykonanie zestawu</w:t>
            </w:r>
          </w:p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ćwiczeń aerobiku</w:t>
            </w:r>
          </w:p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według inwencji</w:t>
            </w:r>
          </w:p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Charakterystyka rodzajów aerobiku, technika wykonania oraz nazewnictwo.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Eksponowanie śmiałości i pewności ćwiczących.</w:t>
            </w:r>
          </w:p>
        </w:tc>
      </w:tr>
      <w:tr w:rsidR="007045CC" w:rsidTr="007045CC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2.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Taniec narodowy - polonez.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Podstawowe kroki i figury taneczne.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Charakterystyka tańca narodowego.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Duma z tradycji i kultury ojczyzny.</w:t>
            </w:r>
          </w:p>
        </w:tc>
      </w:tr>
      <w:tr w:rsidR="007045CC" w:rsidTr="007045CC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Opracowanie i wykonanie indywidualnie, w parze lub w zespole dowolnego układu tanecznego.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Opracowanie i wykonanie indywidualnie, w parze lub w zespole dowolnego układu tanecznego.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Sposoby wykonania podstawowych kroków i figur poznanych tańców.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Samoocena wykonania zadania w kontekście oceny dokonanej przez rówieśników.</w:t>
            </w:r>
          </w:p>
        </w:tc>
      </w:tr>
    </w:tbl>
    <w:p w:rsidR="007045CC" w:rsidRDefault="007045CC" w:rsidP="007045CC">
      <w:pPr>
        <w:jc w:val="center"/>
        <w:rPr>
          <w:rFonts w:ascii="Calibri" w:hAnsi="Calibri"/>
          <w:b/>
        </w:rPr>
      </w:pP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8. REKREACJA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W w:w="7791" w:type="dxa"/>
        <w:jc w:val="center"/>
        <w:tblInd w:w="-947" w:type="dxa"/>
        <w:tblLayout w:type="fixed"/>
        <w:tblLook w:val="04A0" w:firstRow="1" w:lastRow="0" w:firstColumn="1" w:lastColumn="0" w:noHBand="0" w:noVBand="1"/>
      </w:tblPr>
      <w:tblGrid>
        <w:gridCol w:w="563"/>
        <w:gridCol w:w="2135"/>
        <w:gridCol w:w="1408"/>
        <w:gridCol w:w="1701"/>
        <w:gridCol w:w="1984"/>
      </w:tblGrid>
      <w:tr w:rsidR="007045CC" w:rsidTr="007045CC">
        <w:trPr>
          <w:trHeight w:val="19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pStyle w:val="Default"/>
              <w:tabs>
                <w:tab w:val="left" w:pos="504"/>
              </w:tabs>
              <w:spacing w:line="276" w:lineRule="auto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Tematy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zajęć</w:t>
            </w:r>
            <w:proofErr w:type="spellEnd"/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Realizowane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zadania</w:t>
            </w:r>
            <w:proofErr w:type="spellEnd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>
              <w:rPr>
                <w:rFonts w:ascii="Calibri" w:hAnsi="Calibri" w:cs="DNGNEP+TimesNewRoman,Bold"/>
                <w:b/>
                <w:color w:val="000000"/>
                <w:sz w:val="20"/>
                <w:szCs w:val="20"/>
                <w:lang w:val="en-US" w:eastAsia="en-US"/>
              </w:rPr>
              <w:t>zakresie</w:t>
            </w:r>
            <w:proofErr w:type="spellEnd"/>
          </w:p>
        </w:tc>
      </w:tr>
      <w:tr w:rsidR="007045CC" w:rsidTr="007045CC">
        <w:trPr>
          <w:trHeight w:val="267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Wiadomości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Wychowania</w:t>
            </w:r>
          </w:p>
        </w:tc>
      </w:tr>
    </w:tbl>
    <w:tbl>
      <w:tblPr>
        <w:tblStyle w:val="Tabela-Siatka"/>
        <w:tblW w:w="7797" w:type="dxa"/>
        <w:jc w:val="center"/>
        <w:tblInd w:w="-837" w:type="dxa"/>
        <w:tblLook w:val="01E0" w:firstRow="1" w:lastRow="1" w:firstColumn="1" w:lastColumn="1" w:noHBand="0" w:noVBand="0"/>
      </w:tblPr>
      <w:tblGrid>
        <w:gridCol w:w="569"/>
        <w:gridCol w:w="2130"/>
        <w:gridCol w:w="1418"/>
        <w:gridCol w:w="1701"/>
        <w:gridCol w:w="1979"/>
      </w:tblGrid>
      <w:tr w:rsidR="007045CC" w:rsidTr="007045CC">
        <w:trPr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1.</w:t>
            </w: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2.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Tenis ziemny – odbicia forhendem i bekhendem.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Odbicia forhendowe i bekhendowe.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Przepisy gry w tenisa ziemnego.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Zasady fair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play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</w:tr>
      <w:tr w:rsidR="007045CC" w:rsidTr="007045C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  <w:lang w:val="en-US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Kometka – gra pojedyncza.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Zagrywka w badmintonie.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ind w:firstLine="2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Podstawowe przepisy gier rekreacyjnych, wyposażenie i sprzęt do gry.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Formy rekreacji jako sposób wzmocnienia więzi rodzinnych.</w:t>
            </w:r>
          </w:p>
        </w:tc>
      </w:tr>
      <w:tr w:rsidR="007045CC" w:rsidTr="007045CC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4.5.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ind w:left="-4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Nordic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walking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– nowoczesne formy ruchu.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Łączenie poszczególnych kroków w jedną całość wraz z pracą ramion.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ind w:firstLine="2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Nordic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walking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, jako forma aktywności sportowo-rekreacyjnej do realizacji w czasie wolnym.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Ukazywanie wzorców kulturowych zdrowego stylu życia.</w:t>
            </w:r>
          </w:p>
        </w:tc>
      </w:tr>
      <w:tr w:rsidR="007045CC" w:rsidTr="007045CC">
        <w:trPr>
          <w:trHeight w:val="3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6.7.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ind w:left="-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Siatkówka plażowa – sposób na rekreację.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ind w:firstLine="2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Podstawowe przepisy gry.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  <w:sz w:val="14"/>
                <w:szCs w:val="14"/>
              </w:rPr>
              <w:t>Formy rekreacji jako sposób wzmocnienia więzi rodzinnych.</w:t>
            </w:r>
          </w:p>
        </w:tc>
      </w:tr>
      <w:tr w:rsidR="007045CC" w:rsidTr="007045CC">
        <w:trPr>
          <w:trHeight w:val="16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autoSpaceDE w:val="0"/>
              <w:autoSpaceDN w:val="0"/>
              <w:adjustRightInd w:val="0"/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10. Szachy – mogę być mistrzem.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Poruszanie się pionków w szachach.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ind w:firstLine="2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Organizacja zawodów.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C" w:rsidRDefault="007045CC">
            <w:pPr>
              <w:shd w:val="clear" w:color="auto" w:fill="FFFFFF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Wypoczynek czynny i bierny.</w:t>
            </w:r>
          </w:p>
        </w:tc>
      </w:tr>
    </w:tbl>
    <w:p w:rsidR="007045CC" w:rsidRDefault="007045CC" w:rsidP="007045CC">
      <w:pPr>
        <w:jc w:val="center"/>
        <w:rPr>
          <w:rFonts w:ascii="Calibri" w:hAnsi="Calibri"/>
          <w:b/>
        </w:rPr>
      </w:pP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column"/>
      </w:r>
      <w:r>
        <w:rPr>
          <w:rFonts w:ascii="Calibri" w:hAnsi="Calibri"/>
          <w:b/>
        </w:rPr>
        <w:lastRenderedPageBreak/>
        <w:t>9. DO DYSPOZYCJI NAUCZYCIELA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Style w:val="Tabela-Siatka"/>
        <w:tblW w:w="6686" w:type="dxa"/>
        <w:jc w:val="center"/>
        <w:tblInd w:w="0" w:type="dxa"/>
        <w:tblLook w:val="01E0" w:firstRow="1" w:lastRow="1" w:firstColumn="1" w:lastColumn="1" w:noHBand="0" w:noVBand="0"/>
      </w:tblPr>
      <w:tblGrid>
        <w:gridCol w:w="704"/>
        <w:gridCol w:w="5982"/>
      </w:tblGrid>
      <w:tr w:rsidR="007045CC" w:rsidTr="007045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045CC" w:rsidRDefault="007045C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045CC" w:rsidRDefault="007045C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Tematy zajęć</w:t>
            </w:r>
          </w:p>
        </w:tc>
      </w:tr>
      <w:tr w:rsidR="007045CC" w:rsidTr="007045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Omówienie zasad BHP na lekcjach wychowania fizycznego.</w:t>
            </w: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7045CC" w:rsidTr="007045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2.3.</w:t>
            </w:r>
          </w:p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Omówienie zasad bezpieczeństwa na feriach zimowych i wakacjach letnich.</w:t>
            </w:r>
          </w:p>
        </w:tc>
      </w:tr>
      <w:tr w:rsidR="007045CC" w:rsidTr="007045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4.</w:t>
            </w:r>
          </w:p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Przepisy gry w piłkę siatkową, koszykówkę, piłkę ręczną.</w:t>
            </w: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7045CC" w:rsidTr="007045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  <w:t>5.</w:t>
            </w:r>
          </w:p>
          <w:p w:rsidR="007045CC" w:rsidRDefault="007045CC">
            <w:pPr>
              <w:jc w:val="center"/>
              <w:rPr>
                <w:rFonts w:ascii="Calibri" w:hAnsi="Calibri" w:cs="DNGNEP+TimesNewRoman,Bold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Testy z wiedzy o kulturze fizycznej, sporcie i grach zespołowych.</w:t>
            </w:r>
          </w:p>
          <w:p w:rsidR="007045CC" w:rsidRDefault="007045C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7045CC" w:rsidRDefault="007045CC" w:rsidP="007045CC">
      <w:pPr>
        <w:jc w:val="center"/>
        <w:rPr>
          <w:rFonts w:ascii="Calibri" w:hAnsi="Calibri"/>
          <w:b/>
        </w:rPr>
      </w:pPr>
    </w:p>
    <w:p w:rsidR="007045CC" w:rsidRDefault="007045CC" w:rsidP="007045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10. FAKULTET – PIŁKA SIATKOWA</w:t>
      </w:r>
    </w:p>
    <w:p w:rsidR="007045CC" w:rsidRDefault="007045CC" w:rsidP="007045CC">
      <w:pPr>
        <w:jc w:val="center"/>
        <w:rPr>
          <w:rFonts w:ascii="Calibri" w:hAnsi="Calibri"/>
          <w:b/>
        </w:rPr>
      </w:pPr>
    </w:p>
    <w:tbl>
      <w:tblPr>
        <w:tblW w:w="10980" w:type="dxa"/>
        <w:tblInd w:w="-9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2"/>
        <w:gridCol w:w="3343"/>
        <w:gridCol w:w="1892"/>
        <w:gridCol w:w="1902"/>
        <w:gridCol w:w="1921"/>
      </w:tblGrid>
      <w:tr w:rsidR="007045CC" w:rsidTr="007045CC">
        <w:trPr>
          <w:trHeight w:hRule="exact" w:val="48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45CC" w:rsidRDefault="007045CC">
            <w:pPr>
              <w:shd w:val="clear" w:color="auto" w:fill="FFFFFF"/>
              <w:spacing w:line="192" w:lineRule="exact"/>
              <w:ind w:left="274" w:right="250" w:firstLine="29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Cele kszta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cenia -</w:t>
            </w:r>
            <w:r>
              <w:rPr>
                <w:rFonts w:ascii="Calibri" w:hAnsi="Calibri" w:cs="Arial"/>
                <w:b/>
                <w:color w:val="000000"/>
                <w:spacing w:val="-1"/>
                <w:sz w:val="14"/>
                <w:szCs w:val="14"/>
                <w:lang w:eastAsia="en-US"/>
              </w:rPr>
              <w:t>wymagania og</w:t>
            </w:r>
            <w:r>
              <w:rPr>
                <w:rFonts w:ascii="Calibri" w:hAnsi="Calibri"/>
                <w:b/>
                <w:color w:val="000000"/>
                <w:spacing w:val="-1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b/>
                <w:color w:val="000000"/>
                <w:spacing w:val="-1"/>
                <w:sz w:val="14"/>
                <w:szCs w:val="14"/>
                <w:lang w:eastAsia="en-US"/>
              </w:rPr>
              <w:t>lne</w:t>
            </w:r>
          </w:p>
        </w:tc>
        <w:tc>
          <w:tcPr>
            <w:tcW w:w="3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45CC" w:rsidRDefault="007045CC">
            <w:pPr>
              <w:shd w:val="clear" w:color="auto" w:fill="FFFFFF"/>
              <w:spacing w:line="192" w:lineRule="exact"/>
              <w:ind w:left="782" w:right="782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pacing w:val="1"/>
                <w:sz w:val="14"/>
                <w:szCs w:val="14"/>
                <w:lang w:eastAsia="en-US"/>
              </w:rPr>
              <w:t>Tre</w:t>
            </w:r>
            <w:r>
              <w:rPr>
                <w:rFonts w:ascii="Calibri" w:hAnsi="Calibri"/>
                <w:b/>
                <w:color w:val="000000"/>
                <w:spacing w:val="1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b/>
                <w:color w:val="000000"/>
                <w:spacing w:val="1"/>
                <w:sz w:val="14"/>
                <w:szCs w:val="14"/>
                <w:lang w:eastAsia="en-US"/>
              </w:rPr>
              <w:t>ci nauczania -</w:t>
            </w:r>
            <w:r>
              <w:rPr>
                <w:rFonts w:ascii="Calibri" w:hAnsi="Calibri" w:cs="Arial"/>
                <w:b/>
                <w:color w:val="000000"/>
                <w:spacing w:val="-1"/>
                <w:sz w:val="14"/>
                <w:szCs w:val="14"/>
                <w:lang w:eastAsia="en-US"/>
              </w:rPr>
              <w:t>wymagania szczeg</w:t>
            </w:r>
            <w:r>
              <w:rPr>
                <w:rFonts w:ascii="Calibri" w:hAnsi="Calibri"/>
                <w:b/>
                <w:color w:val="000000"/>
                <w:spacing w:val="-1"/>
                <w:sz w:val="14"/>
                <w:szCs w:val="14"/>
                <w:lang w:eastAsia="en-US"/>
              </w:rPr>
              <w:t>ół</w:t>
            </w:r>
            <w:r>
              <w:rPr>
                <w:rFonts w:ascii="Calibri" w:hAnsi="Calibri" w:cs="Arial"/>
                <w:b/>
                <w:color w:val="000000"/>
                <w:spacing w:val="-1"/>
                <w:sz w:val="14"/>
                <w:szCs w:val="14"/>
                <w:lang w:eastAsia="en-US"/>
              </w:rPr>
              <w:t>owe</w:t>
            </w:r>
          </w:p>
        </w:tc>
        <w:tc>
          <w:tcPr>
            <w:tcW w:w="5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192" w:lineRule="exact"/>
              <w:ind w:left="1258" w:right="1286" w:firstLine="92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Efekty kszta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cenia -przewidywane osi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gni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cia uczni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w w zakresie:</w:t>
            </w:r>
          </w:p>
        </w:tc>
      </w:tr>
      <w:tr w:rsidR="007045CC" w:rsidTr="007045CC">
        <w:trPr>
          <w:trHeight w:hRule="exact" w:val="250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5CC" w:rsidRDefault="007045CC">
            <w:pPr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7045CC" w:rsidRDefault="007045CC">
            <w:pPr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7045CC" w:rsidRDefault="007045CC">
            <w:pPr>
              <w:shd w:val="clear" w:color="auto" w:fill="FFFFFF"/>
              <w:spacing w:line="276" w:lineRule="auto"/>
              <w:ind w:left="619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pacing w:val="-4"/>
                <w:sz w:val="14"/>
                <w:szCs w:val="14"/>
                <w:lang w:eastAsia="en-US"/>
              </w:rPr>
              <w:t>postaw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451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pacing w:val="-1"/>
                <w:sz w:val="14"/>
                <w:szCs w:val="14"/>
                <w:lang w:eastAsia="en-US"/>
              </w:rPr>
              <w:t>umiej</w:t>
            </w:r>
            <w:r>
              <w:rPr>
                <w:rFonts w:ascii="Calibri" w:hAnsi="Calibri"/>
                <w:b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b/>
                <w:color w:val="000000"/>
                <w:spacing w:val="-1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b/>
                <w:color w:val="000000"/>
                <w:spacing w:val="-1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b/>
                <w:color w:val="000000"/>
                <w:spacing w:val="-1"/>
                <w:sz w:val="14"/>
                <w:szCs w:val="14"/>
                <w:lang w:eastAsia="en-US"/>
              </w:rPr>
              <w:t>ci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461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wiadomo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b/>
                <w:color w:val="000000"/>
                <w:sz w:val="14"/>
                <w:szCs w:val="14"/>
                <w:lang w:eastAsia="en-US"/>
              </w:rPr>
              <w:t>ci</w:t>
            </w:r>
          </w:p>
        </w:tc>
      </w:tr>
      <w:tr w:rsidR="007045CC" w:rsidTr="007045CC">
        <w:trPr>
          <w:trHeight w:hRule="exact"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Kszta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towanie umiej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ci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Diagnoza zespo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u klasowego - testy sprawdzaj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ce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Kontroluje i ocenia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Gry i zabawy z wykorzysta-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474747"/>
                <w:spacing w:val="1"/>
                <w:sz w:val="14"/>
                <w:szCs w:val="14"/>
                <w:lang w:eastAsia="en-US"/>
              </w:rPr>
              <w:t>Zna elementy techniki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przygotowania organizmu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2"/>
                <w:sz w:val="14"/>
                <w:szCs w:val="14"/>
                <w:lang w:eastAsia="en-US"/>
              </w:rPr>
              <w:t>sprawno</w:t>
            </w:r>
            <w:r>
              <w:rPr>
                <w:rFonts w:ascii="Calibri" w:hAnsi="Calibri"/>
                <w:color w:val="000000"/>
                <w:spacing w:val="-2"/>
                <w:sz w:val="14"/>
                <w:szCs w:val="14"/>
                <w:lang w:eastAsia="en-US"/>
              </w:rPr>
              <w:t>ść</w:t>
            </w:r>
            <w:r>
              <w:rPr>
                <w:rFonts w:ascii="Calibri" w:hAnsi="Calibri" w:cs="Arial"/>
                <w:color w:val="000000"/>
                <w:spacing w:val="-2"/>
                <w:sz w:val="14"/>
                <w:szCs w:val="14"/>
                <w:lang w:eastAsia="en-US"/>
              </w:rPr>
              <w:t xml:space="preserve"> fizyczn</w:t>
            </w:r>
            <w:r>
              <w:rPr>
                <w:rFonts w:ascii="Calibri" w:hAnsi="Calibri"/>
                <w:color w:val="000000"/>
                <w:spacing w:val="-2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pacing w:val="-2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wykonanie zadania przez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niem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element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 siatk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wki,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i taktyki, ma utrwalone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do wysi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ku, kszta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towanie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Gry i zabawy doskonal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ce technik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i taktyk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wsp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ół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partnera, dostosowuje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ustawienie dru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ż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yny do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podstawowe poj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cia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umiej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ci wsp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ół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pracy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 xml:space="preserve"> Doskonalenie odbicia pi</w:t>
            </w: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ki w postawie wysokiej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swoje umiej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ci do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odbioru pi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ki po zagrywce,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i przepisy gry, podstawo-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 grupie, umiej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ść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91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i niskiej obur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cz g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rne w tr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jkach.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mo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ż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liwo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ci partnera,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wsp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ół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ustawienie dru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ż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yny do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we zasady organizacji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wsp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ół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pracy w zespole,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Doskonalenie odbicia pi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ki sposobem g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rnym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pracuje w zespole w celu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obioru pi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ki po ataku oraz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rozgrywek na poziomie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mo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ż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liwo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ść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uprawiania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82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obur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cz w tr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jkach ze zmian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miejsca.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osi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gni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cia wysokiego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organizacja kontrataku,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szkolnym, zna dru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ż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yny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siatk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wki, nauczanie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 xml:space="preserve"> Doskonalenie odbicia pi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ki sposobem dolnym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wyniku, zachowuje si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zastawienie podw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jne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2"/>
                <w:sz w:val="14"/>
                <w:szCs w:val="14"/>
                <w:lang w:eastAsia="en-US"/>
              </w:rPr>
              <w:t>siatkarskie w regionie,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 xml:space="preserve">i doskonalenie </w:t>
            </w:r>
            <w:proofErr w:type="spellStart"/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umiej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ś</w:t>
            </w:r>
            <w:proofErr w:type="spellEnd"/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82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w tr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jkach w r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óż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nych pozycjach.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w</w:t>
            </w: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a</w:t>
            </w: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ciwie w roli kibica,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i potr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jne, asekuracja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 xml:space="preserve">Polsce i 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wiecie, na bie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żą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co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2"/>
                <w:sz w:val="14"/>
                <w:szCs w:val="14"/>
                <w:lang w:eastAsia="en-US"/>
              </w:rPr>
              <w:t>ci siatkarskich, zasady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Doskonalenie odbi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ć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łą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czonych sposobem g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r-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podejmuje s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uszne decyzje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podczas ataku i w obronie,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obserwuje rozgrywki lig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kulturalnego dopingu,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86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nym</w:t>
            </w:r>
            <w:proofErr w:type="spellEnd"/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 xml:space="preserve"> i dolnym w tr</w:t>
            </w: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jkach w pozycji zachwianej.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 sytuacjach spornych -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2"/>
                <w:sz w:val="14"/>
                <w:szCs w:val="14"/>
                <w:lang w:eastAsia="en-US"/>
              </w:rPr>
              <w:t>zagrywka tenisowa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Polski i 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wiata, zna tradycj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zaspokojenie potrzeb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Gra szkolna - zastosowanie poznanych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elemen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s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dziowanie, uprawia wy-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szybuj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ca i z wyskoku,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474747"/>
                <w:sz w:val="14"/>
                <w:szCs w:val="14"/>
                <w:lang w:eastAsia="en-US"/>
              </w:rPr>
              <w:t>i osi</w:t>
            </w:r>
            <w:r>
              <w:rPr>
                <w:rFonts w:ascii="Calibri" w:hAnsi="Calibri"/>
                <w:color w:val="474747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474747"/>
                <w:sz w:val="14"/>
                <w:szCs w:val="14"/>
                <w:lang w:eastAsia="en-US"/>
              </w:rPr>
              <w:t>gni</w:t>
            </w:r>
            <w:r>
              <w:rPr>
                <w:rFonts w:ascii="Calibri" w:hAnsi="Calibri"/>
                <w:color w:val="474747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474747"/>
                <w:sz w:val="14"/>
                <w:szCs w:val="14"/>
                <w:lang w:eastAsia="en-US"/>
              </w:rPr>
              <w:t>cia siatk</w:t>
            </w:r>
            <w:r>
              <w:rPr>
                <w:rFonts w:ascii="Calibri" w:hAnsi="Calibri"/>
                <w:color w:val="474747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474747"/>
                <w:sz w:val="14"/>
                <w:szCs w:val="14"/>
                <w:lang w:eastAsia="en-US"/>
              </w:rPr>
              <w:t>wki</w:t>
            </w:r>
          </w:p>
        </w:tc>
      </w:tr>
      <w:tr w:rsidR="007045CC" w:rsidTr="007045CC">
        <w:trPr>
          <w:trHeight w:hRule="exact" w:val="20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najbardziej ambitnych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77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t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w grze 3 x 3, 4 x 4.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czynowo i rekreacyjnie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wykorzystanie umiej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ci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wiatowej, zna przepisy gry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sportowo uczni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w.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Gry i zabawy kszta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tuj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ce szybko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ść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, skoczno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ść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siatk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wk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 xml:space="preserve"> oraz zna jej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technicznych i taktycznych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 siatk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wk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pla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ż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ow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,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 xml:space="preserve"> Doskonalenie poznanych element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w - technika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walory.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2"/>
                <w:sz w:val="14"/>
                <w:szCs w:val="14"/>
                <w:lang w:eastAsia="en-US"/>
              </w:rPr>
              <w:t>w grze, poruszanie si</w:t>
            </w:r>
            <w:r>
              <w:rPr>
                <w:rFonts w:ascii="Calibri" w:hAnsi="Calibri"/>
                <w:color w:val="000000"/>
                <w:spacing w:val="-2"/>
                <w:sz w:val="14"/>
                <w:szCs w:val="14"/>
                <w:lang w:eastAsia="en-US"/>
              </w:rPr>
              <w:t>ę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474747"/>
                <w:spacing w:val="1"/>
                <w:sz w:val="14"/>
                <w:szCs w:val="14"/>
                <w:lang w:eastAsia="en-US"/>
              </w:rPr>
              <w:t>zna elementy techniki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77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odbicia sposobem g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rnym obur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cz w wyskoku.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po boisku, ustawienie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i taktyki, zna podstawowe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 xml:space="preserve"> Doskonalenie element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w techniki - wystawienie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dru</w:t>
            </w: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ż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yny do odbioru pi</w:t>
            </w: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ki po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 xml:space="preserve">zasady organizacji </w:t>
            </w:r>
            <w:proofErr w:type="spellStart"/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rozgry</w:t>
            </w:r>
            <w:proofErr w:type="spellEnd"/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-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86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pi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ki do ataku.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zagrywce, umiej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ść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 xml:space="preserve"> wy-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wek na poziomie szkolnym,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3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3"/>
                <w:sz w:val="14"/>
                <w:szCs w:val="14"/>
                <w:lang w:eastAsia="en-US"/>
              </w:rPr>
              <w:t xml:space="preserve"> Analiza element</w:t>
            </w:r>
            <w:r>
              <w:rPr>
                <w:rFonts w:ascii="Calibri" w:hAnsi="Calibri"/>
                <w:color w:val="000000"/>
                <w:spacing w:val="3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pacing w:val="3"/>
                <w:sz w:val="14"/>
                <w:szCs w:val="14"/>
                <w:lang w:eastAsia="en-US"/>
              </w:rPr>
              <w:t>w techniki i taktyki -film.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stawienia pi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ki oraz zbicie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zna osi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gni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cia polskich</w:t>
            </w: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 xml:space="preserve"> Doskonalenie techniki zbicia pi</w:t>
            </w: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ki ze skrzyd</w:t>
            </w:r>
            <w:r>
              <w:rPr>
                <w:rFonts w:ascii="Calibri" w:hAnsi="Calibri"/>
                <w:color w:val="000000"/>
                <w:spacing w:val="2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2"/>
                <w:sz w:val="14"/>
                <w:szCs w:val="14"/>
                <w:lang w:eastAsia="en-US"/>
              </w:rPr>
              <w:t>a -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lub kiwni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cie, umiej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ść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dru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ż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yn.</w:t>
            </w: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77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plasowanie, kiwni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cie.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zastawienia obur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cz lub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 xml:space="preserve"> Doskonalenie techniki zbicia pi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 xml:space="preserve">ki ze 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rodka.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jednor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cz, wykorzystanie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Doskonalenie techniki zagrywki tenisowej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umiej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ę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tno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ś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ci technicznych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77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szybuj</w:t>
            </w:r>
            <w:r>
              <w:rPr>
                <w:rFonts w:ascii="Calibri" w:hAnsi="Calibri"/>
                <w:color w:val="000000"/>
                <w:spacing w:val="-1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cej i z wyskoku.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i taktycznych w grze.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73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 xml:space="preserve"> Doskonalenie ataku przez zawodnika linii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72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1"/>
                <w:sz w:val="14"/>
                <w:szCs w:val="14"/>
                <w:lang w:eastAsia="en-US"/>
              </w:rPr>
              <w:t>obrony.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Doskonalenie taktyki gry obronnej z asekuracj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77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bloku przez zawodnika linii obrony.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8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 xml:space="preserve"> Gry i zabawy kszta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tuj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ą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ce wytrzyma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ł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o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ść</w:t>
            </w:r>
            <w:r>
              <w:rPr>
                <w:rFonts w:ascii="Calibri" w:hAnsi="Calibri" w:cs="Arial"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192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•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 xml:space="preserve"> Doskonalenie poznanych element</w:t>
            </w:r>
            <w:r>
              <w:rPr>
                <w:rFonts w:ascii="Calibri" w:hAnsi="Calibri"/>
                <w:color w:val="000000"/>
                <w:spacing w:val="1"/>
                <w:sz w:val="14"/>
                <w:szCs w:val="14"/>
                <w:lang w:eastAsia="en-US"/>
              </w:rPr>
              <w:t>ó</w:t>
            </w:r>
            <w:r>
              <w:rPr>
                <w:rFonts w:ascii="Calibri" w:hAnsi="Calibri" w:cs="Arial"/>
                <w:color w:val="000000"/>
                <w:spacing w:val="1"/>
                <w:sz w:val="14"/>
                <w:szCs w:val="14"/>
                <w:lang w:eastAsia="en-US"/>
              </w:rPr>
              <w:t>w techniki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7045CC" w:rsidTr="007045CC">
        <w:trPr>
          <w:trHeight w:hRule="exact" w:val="307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5CC" w:rsidRDefault="007045CC">
            <w:pPr>
              <w:shd w:val="clear" w:color="auto" w:fill="FFFFFF"/>
              <w:spacing w:line="276" w:lineRule="auto"/>
              <w:ind w:left="77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000000"/>
                <w:spacing w:val="-4"/>
                <w:sz w:val="14"/>
                <w:szCs w:val="14"/>
                <w:lang w:eastAsia="en-US"/>
              </w:rPr>
              <w:t>podczas gry.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CC" w:rsidRDefault="007045CC">
            <w:pPr>
              <w:shd w:val="clear" w:color="auto" w:fill="FFFFFF"/>
              <w:spacing w:line="27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</w:tbl>
    <w:p w:rsidR="007045CC" w:rsidRDefault="007045CC" w:rsidP="007045CC">
      <w:pPr>
        <w:rPr>
          <w:rFonts w:ascii="Calibri" w:hAnsi="Calibri"/>
        </w:rPr>
      </w:pPr>
    </w:p>
    <w:p w:rsidR="000561ED" w:rsidRDefault="007045CC"/>
    <w:sectPr w:rsidR="0005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NGGN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NGNE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D40C2"/>
    <w:multiLevelType w:val="hybridMultilevel"/>
    <w:tmpl w:val="7C365B0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C019C350"/>
    <w:multiLevelType w:val="hybridMultilevel"/>
    <w:tmpl w:val="94E0C84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C1E11CE2"/>
    <w:multiLevelType w:val="hybridMultilevel"/>
    <w:tmpl w:val="9879C06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E8F7544"/>
    <w:multiLevelType w:val="hybridMultilevel"/>
    <w:tmpl w:val="8076C96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3A5EE132"/>
    <w:multiLevelType w:val="hybridMultilevel"/>
    <w:tmpl w:val="CEFEC0C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6904B49"/>
    <w:multiLevelType w:val="hybridMultilevel"/>
    <w:tmpl w:val="213A0F72"/>
    <w:lvl w:ilvl="0" w:tplc="08F4FC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7A1A5"/>
    <w:multiLevelType w:val="hybridMultilevel"/>
    <w:tmpl w:val="34EF405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580D3452"/>
    <w:multiLevelType w:val="multilevel"/>
    <w:tmpl w:val="E1B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3AEA1"/>
    <w:multiLevelType w:val="hybridMultilevel"/>
    <w:tmpl w:val="9C9245B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CC"/>
    <w:rsid w:val="002263A2"/>
    <w:rsid w:val="00432A8A"/>
    <w:rsid w:val="007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45C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7045CC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045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045CC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45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45CC"/>
    <w:pPr>
      <w:autoSpaceDE w:val="0"/>
      <w:autoSpaceDN w:val="0"/>
      <w:adjustRightInd w:val="0"/>
      <w:spacing w:after="0" w:line="240" w:lineRule="auto"/>
    </w:pPr>
    <w:rPr>
      <w:rFonts w:ascii="DNGGNB+TimesNewRoman" w:eastAsia="Times New Roman" w:hAnsi="DNGGNB+TimesNewRoman" w:cs="DNGGNB+TimesNewRoman"/>
      <w:color w:val="000000"/>
      <w:sz w:val="24"/>
      <w:szCs w:val="24"/>
      <w:lang w:val="en-US"/>
    </w:rPr>
  </w:style>
  <w:style w:type="table" w:styleId="Tabela-Siatka">
    <w:name w:val="Table Grid"/>
    <w:basedOn w:val="Standardowy"/>
    <w:rsid w:val="0070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45C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7045CC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045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045CC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45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45CC"/>
    <w:pPr>
      <w:autoSpaceDE w:val="0"/>
      <w:autoSpaceDN w:val="0"/>
      <w:adjustRightInd w:val="0"/>
      <w:spacing w:after="0" w:line="240" w:lineRule="auto"/>
    </w:pPr>
    <w:rPr>
      <w:rFonts w:ascii="DNGGNB+TimesNewRoman" w:eastAsia="Times New Roman" w:hAnsi="DNGGNB+TimesNewRoman" w:cs="DNGGNB+TimesNewRoman"/>
      <w:color w:val="000000"/>
      <w:sz w:val="24"/>
      <w:szCs w:val="24"/>
      <w:lang w:val="en-US"/>
    </w:rPr>
  </w:style>
  <w:style w:type="table" w:styleId="Tabela-Siatka">
    <w:name w:val="Table Grid"/>
    <w:basedOn w:val="Standardowy"/>
    <w:rsid w:val="0070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2014-10-03T04:13:00Z</dcterms:created>
  <dcterms:modified xsi:type="dcterms:W3CDTF">2014-10-03T04:18:00Z</dcterms:modified>
</cp:coreProperties>
</file>